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outlineLvl w:val="9"/>
        <w:rPr>
          <w:rFonts w:hint="eastAsia" w:ascii="黑体" w:hAnsi="黑体" w:eastAsia="黑体"/>
          <w:sz w:val="32"/>
          <w:szCs w:val="32"/>
          <w:lang w:val="en-US" w:eastAsia="zh-CN"/>
        </w:rPr>
      </w:pPr>
      <w:bookmarkStart w:id="0" w:name="_GoBack"/>
      <w:bookmarkEnd w:id="0"/>
      <w:r>
        <w:rPr>
          <w:rFonts w:hint="eastAsia" w:ascii="黑体" w:hAnsi="黑体" w:eastAsia="黑体"/>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720" w:firstLineChars="200"/>
        <w:textAlignment w:val="auto"/>
        <w:outlineLvl w:val="9"/>
        <w:rPr>
          <w:rFonts w:hint="eastAsia" w:ascii="黑体" w:hAnsi="黑体" w:eastAsia="黑体"/>
          <w:sz w:val="36"/>
          <w:szCs w:val="36"/>
        </w:rPr>
      </w:pPr>
      <w:r>
        <w:rPr>
          <w:rFonts w:hint="eastAsia" w:ascii="黑体" w:hAnsi="黑体" w:eastAsia="黑体"/>
          <w:sz w:val="36"/>
          <w:szCs w:val="36"/>
        </w:rPr>
        <w:t>辽宁理工学院</w:t>
      </w:r>
      <w:r>
        <w:rPr>
          <w:rFonts w:hint="eastAsia" w:ascii="黑体" w:hAnsi="黑体" w:eastAsia="黑体"/>
          <w:sz w:val="36"/>
          <w:szCs w:val="36"/>
          <w:lang w:eastAsia="zh-CN"/>
        </w:rPr>
        <w:t>2023年东北</w:t>
      </w:r>
      <w:r>
        <w:rPr>
          <w:rFonts w:hint="eastAsia" w:ascii="黑体" w:hAnsi="黑体" w:eastAsia="黑体"/>
          <w:sz w:val="36"/>
          <w:szCs w:val="36"/>
        </w:rPr>
        <w:t>三省一区大学生生态环保作品竞赛实施方案</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一、竞赛规程</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（一）竞赛名称</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lang w:val="en-US" w:eastAsia="zh-CN"/>
        </w:rPr>
        <w:t>辽宁理工学院2023年东北三省一区大学生生态环保作品竞赛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竞赛目的与意义</w:t>
      </w:r>
    </w:p>
    <w:p>
      <w:pPr>
        <w:widowControl/>
        <w:spacing w:beforeAutospacing="1" w:afterAutospacing="1"/>
        <w:ind w:firstLine="640" w:firstLineChars="200"/>
        <w:jc w:val="both"/>
        <w:rPr>
          <w:rFonts w:hint="eastAsia" w:ascii="仿宋" w:hAnsi="仿宋" w:eastAsia="仿宋"/>
          <w:sz w:val="32"/>
          <w:szCs w:val="32"/>
        </w:rPr>
      </w:pPr>
      <w:r>
        <w:rPr>
          <w:rFonts w:hint="eastAsia" w:ascii="仿宋" w:hAnsi="仿宋" w:eastAsia="仿宋"/>
          <w:sz w:val="32"/>
          <w:szCs w:val="32"/>
          <w:lang w:val="en-US" w:eastAsia="zh-CN"/>
        </w:rPr>
        <w:t>进一步加强在校大学生思想道德建设，丰富校园文化生活，让同学们表达自己多姿多彩的校园世界，促进大学生交流，提高大学生综合素质和创新实践能力，向大学生传递可持续发展和生态环保理念,激发大学生的创新意识、环保意识和社会责任感，贯彻十九大精神，明确“生态兴则文明兴”的新目标，共同实现“和谐生态 绿色发展”的梦想。</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参赛对象与要求</w:t>
      </w:r>
    </w:p>
    <w:p>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大赛面向辽宁理工学院所有在校生。</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竞赛内容与方式</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二、竞赛组织</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b/>
          <w:bCs/>
          <w:sz w:val="32"/>
          <w:szCs w:val="32"/>
        </w:rPr>
      </w:pPr>
      <w:r>
        <w:rPr>
          <w:rFonts w:hint="eastAsia" w:ascii="仿宋" w:hAnsi="仿宋" w:eastAsia="仿宋"/>
          <w:sz w:val="32"/>
          <w:szCs w:val="32"/>
        </w:rPr>
        <w:t>（一）</w:t>
      </w:r>
      <w:r>
        <w:rPr>
          <w:rFonts w:hint="eastAsia" w:ascii="仿宋" w:hAnsi="仿宋" w:eastAsia="仿宋"/>
          <w:b/>
          <w:bCs/>
          <w:sz w:val="32"/>
          <w:szCs w:val="32"/>
        </w:rPr>
        <w:t>组织机构</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sz w:val="32"/>
          <w:szCs w:val="32"/>
        </w:rPr>
      </w:pPr>
      <w:r>
        <w:rPr>
          <w:rFonts w:hint="default" w:ascii="仿宋" w:hAnsi="仿宋" w:eastAsia="仿宋"/>
          <w:sz w:val="32"/>
          <w:szCs w:val="32"/>
        </w:rPr>
        <w:t>本大赛由</w:t>
      </w:r>
      <w:r>
        <w:rPr>
          <w:rFonts w:hint="eastAsia" w:ascii="仿宋" w:hAnsi="仿宋" w:eastAsia="仿宋"/>
          <w:sz w:val="32"/>
          <w:szCs w:val="32"/>
          <w:lang w:val="en-US" w:eastAsia="zh-CN"/>
        </w:rPr>
        <w:t>创新创业学院</w:t>
      </w:r>
      <w:r>
        <w:rPr>
          <w:rFonts w:hint="default" w:ascii="仿宋" w:hAnsi="仿宋" w:eastAsia="仿宋"/>
          <w:sz w:val="32"/>
          <w:szCs w:val="32"/>
        </w:rPr>
        <w:t>主办，</w:t>
      </w:r>
      <w:r>
        <w:rPr>
          <w:rFonts w:hint="eastAsia" w:ascii="仿宋" w:hAnsi="仿宋" w:eastAsia="仿宋"/>
          <w:sz w:val="32"/>
          <w:szCs w:val="32"/>
          <w:lang w:val="en-US" w:eastAsia="zh-CN"/>
        </w:rPr>
        <w:t>艺术与景观设计</w:t>
      </w:r>
      <w:r>
        <w:rPr>
          <w:rFonts w:hint="default" w:ascii="仿宋" w:hAnsi="仿宋" w:eastAsia="仿宋"/>
          <w:sz w:val="32"/>
          <w:szCs w:val="32"/>
        </w:rPr>
        <w:t>学院</w:t>
      </w:r>
      <w:r>
        <w:rPr>
          <w:rFonts w:hint="eastAsia" w:ascii="仿宋" w:hAnsi="仿宋" w:eastAsia="仿宋"/>
          <w:sz w:val="32"/>
          <w:szCs w:val="32"/>
          <w:lang w:val="en-US" w:eastAsia="zh-CN"/>
        </w:rPr>
        <w:t>风景园林</w:t>
      </w:r>
      <w:r>
        <w:rPr>
          <w:rFonts w:hint="default" w:ascii="仿宋" w:hAnsi="仿宋" w:eastAsia="仿宋"/>
          <w:sz w:val="32"/>
          <w:szCs w:val="32"/>
        </w:rPr>
        <w:t>教研室承办。</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组织形式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1.由大赛主办单位组织成立辽宁理工学院大学生风景园林创新创业大赛组委会，负责大赛的组织实施工作。</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2.大赛评审委员会由辽宁理工学院艺术与景观设计学院系</w:t>
      </w:r>
      <w:r>
        <w:rPr>
          <w:rFonts w:hint="eastAsia" w:ascii="仿宋" w:hAnsi="仿宋" w:eastAsia="仿宋"/>
          <w:sz w:val="32"/>
        </w:rPr>
        <w:t>聘请风景园林专业人士</w:t>
      </w:r>
      <w:r>
        <w:rPr>
          <w:rFonts w:hint="eastAsia" w:ascii="仿宋" w:hAnsi="仿宋" w:eastAsia="仿宋"/>
          <w:sz w:val="32"/>
          <w:szCs w:val="32"/>
        </w:rPr>
        <w:t>组成，负责参赛作品的评审工作。</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3.大赛组委会具体负责比赛的组织、协调和落实工作。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三、竞赛规则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b/>
          <w:bCs/>
          <w:sz w:val="32"/>
          <w:szCs w:val="32"/>
        </w:rPr>
      </w:pPr>
      <w:r>
        <w:rPr>
          <w:rFonts w:hint="eastAsia" w:ascii="仿宋" w:hAnsi="仿宋" w:eastAsia="仿宋"/>
          <w:sz w:val="32"/>
          <w:szCs w:val="32"/>
        </w:rPr>
        <w:t>（一）</w:t>
      </w:r>
      <w:r>
        <w:rPr>
          <w:rFonts w:hint="eastAsia" w:ascii="仿宋" w:hAnsi="仿宋" w:eastAsia="仿宋"/>
          <w:b/>
          <w:bCs/>
          <w:sz w:val="32"/>
          <w:szCs w:val="32"/>
        </w:rPr>
        <w:t>竞赛规则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竞赛报名：参赛学生可自愿</w:t>
      </w:r>
      <w:r>
        <w:rPr>
          <w:rFonts w:hint="eastAsia" w:ascii="仿宋" w:hAnsi="仿宋" w:eastAsia="仿宋"/>
          <w:sz w:val="32"/>
          <w:szCs w:val="32"/>
          <w:lang w:val="en-US" w:eastAsia="zh-CN"/>
        </w:rPr>
        <w:t>以个人或</w:t>
      </w:r>
      <w:r>
        <w:rPr>
          <w:rFonts w:hint="eastAsia" w:ascii="仿宋" w:hAnsi="仿宋" w:eastAsia="仿宋"/>
          <w:sz w:val="32"/>
          <w:szCs w:val="32"/>
        </w:rPr>
        <w:t>组队报名参加，不限专业</w:t>
      </w:r>
      <w:r>
        <w:rPr>
          <w:rFonts w:hint="default" w:ascii="仿宋" w:hAnsi="仿宋" w:eastAsia="仿宋"/>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评审方式与评分标准</w:t>
      </w:r>
    </w:p>
    <w:p>
      <w:pPr>
        <w:pStyle w:val="4"/>
        <w:spacing w:line="560" w:lineRule="exact"/>
        <w:ind w:firstLine="640" w:firstLineChars="200"/>
        <w:rPr>
          <w:rFonts w:hint="eastAsia" w:ascii="仿宋" w:hAnsi="仿宋" w:eastAsia="仿宋" w:cs="宋体"/>
          <w:sz w:val="32"/>
          <w:szCs w:val="32"/>
        </w:rPr>
      </w:pPr>
      <w:r>
        <w:rPr>
          <w:rFonts w:hint="eastAsia" w:ascii="仿宋" w:hAnsi="仿宋" w:eastAsia="仿宋"/>
          <w:sz w:val="32"/>
          <w:szCs w:val="32"/>
        </w:rPr>
        <w:t>1.采用</w:t>
      </w:r>
      <w:r>
        <w:rPr>
          <w:rFonts w:hint="eastAsia" w:ascii="仿宋" w:hAnsi="仿宋" w:eastAsia="仿宋" w:cs="宋体"/>
          <w:sz w:val="32"/>
          <w:szCs w:val="32"/>
        </w:rPr>
        <w:t>评委匿名评审</w:t>
      </w:r>
      <w:r>
        <w:rPr>
          <w:rFonts w:hint="eastAsia" w:ascii="仿宋" w:hAnsi="仿宋" w:eastAsia="仿宋"/>
          <w:sz w:val="32"/>
          <w:szCs w:val="32"/>
        </w:rPr>
        <w:t>方式评审</w:t>
      </w:r>
      <w:r>
        <w:rPr>
          <w:rFonts w:hint="eastAsia" w:ascii="仿宋" w:hAnsi="仿宋" w:eastAsia="仿宋" w:cs="宋体"/>
          <w:sz w:val="32"/>
          <w:szCs w:val="32"/>
        </w:rPr>
        <w:t>。</w:t>
      </w:r>
    </w:p>
    <w:p>
      <w:pPr>
        <w:pStyle w:val="4"/>
        <w:spacing w:line="56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2.评分标准：</w:t>
      </w:r>
    </w:p>
    <w:p>
      <w:pPr>
        <w:pStyle w:val="4"/>
        <w:spacing w:line="560" w:lineRule="exact"/>
        <w:ind w:firstLine="643" w:firstLineChars="200"/>
        <w:rPr>
          <w:rFonts w:hint="eastAsia" w:ascii="仿宋" w:hAnsi="仿宋" w:eastAsia="仿宋" w:cs="Times New Roman"/>
          <w:b/>
          <w:bCs/>
          <w:color w:val="C00000"/>
          <w:kern w:val="2"/>
          <w:sz w:val="32"/>
          <w:szCs w:val="32"/>
          <w:lang w:val="en-US" w:eastAsia="zh-CN" w:bidi="ar-SA"/>
        </w:rPr>
      </w:pPr>
      <w:r>
        <w:rPr>
          <w:rFonts w:hint="eastAsia" w:ascii="仿宋" w:hAnsi="仿宋" w:eastAsia="仿宋" w:cs="Times New Roman"/>
          <w:b/>
          <w:bCs/>
          <w:color w:val="C00000"/>
          <w:kern w:val="2"/>
          <w:sz w:val="32"/>
          <w:szCs w:val="32"/>
          <w:lang w:val="en-US" w:eastAsia="zh-CN" w:bidi="ar-SA"/>
        </w:rPr>
        <w:t>着重体现作品的科技性、创新性、实用性。</w:t>
      </w:r>
    </w:p>
    <w:p>
      <w:pPr>
        <w:spacing w:line="560" w:lineRule="exact"/>
        <w:ind w:firstLine="643" w:firstLineChars="200"/>
        <w:rPr>
          <w:rFonts w:hint="eastAsia" w:ascii="仿宋" w:hAnsi="仿宋" w:eastAsia="仿宋"/>
          <w:b/>
          <w:bCs/>
          <w:color w:val="C00000"/>
          <w:sz w:val="32"/>
          <w:szCs w:val="32"/>
        </w:rPr>
      </w:pPr>
      <w:r>
        <w:rPr>
          <w:rFonts w:hint="eastAsia" w:ascii="仿宋" w:hAnsi="仿宋" w:eastAsia="仿宋"/>
          <w:b/>
          <w:bCs/>
          <w:color w:val="C00000"/>
          <w:sz w:val="32"/>
          <w:szCs w:val="32"/>
        </w:rPr>
        <w:t>1）毕业论文:论文内容观点正确，中心突出，层次分明，论述清楚，论点明确，论据充分，结构严谨，结论明确。</w:t>
      </w:r>
    </w:p>
    <w:p>
      <w:pPr>
        <w:spacing w:line="560" w:lineRule="exact"/>
        <w:ind w:firstLine="643" w:firstLineChars="200"/>
        <w:rPr>
          <w:rFonts w:hint="eastAsia" w:ascii="仿宋" w:hAnsi="仿宋" w:eastAsia="仿宋"/>
          <w:b/>
          <w:bCs/>
          <w:color w:val="C00000"/>
          <w:sz w:val="32"/>
          <w:szCs w:val="32"/>
        </w:rPr>
      </w:pPr>
      <w:r>
        <w:rPr>
          <w:rFonts w:hint="eastAsia" w:ascii="仿宋" w:hAnsi="仿宋" w:eastAsia="仿宋"/>
          <w:b/>
          <w:bCs/>
          <w:color w:val="C00000"/>
          <w:sz w:val="32"/>
          <w:szCs w:val="32"/>
        </w:rPr>
        <w:t>2）调研报告:选题切合实际，巧妙新颖，围绕生态环保主题，突出“两山”理念，具备可持续发展理念；调查方案具备完整性、科学性、合理性和可行性；数据分析真实可信，能够反应社会现实问题，具备一定的研究价值。</w:t>
      </w:r>
    </w:p>
    <w:p>
      <w:pPr>
        <w:spacing w:line="560" w:lineRule="exact"/>
        <w:ind w:firstLine="643" w:firstLineChars="200"/>
        <w:rPr>
          <w:rFonts w:hint="eastAsia" w:ascii="仿宋" w:hAnsi="仿宋" w:eastAsia="仿宋"/>
          <w:b/>
          <w:bCs/>
          <w:color w:val="C00000"/>
          <w:sz w:val="32"/>
          <w:szCs w:val="32"/>
        </w:rPr>
      </w:pPr>
      <w:r>
        <w:rPr>
          <w:rFonts w:hint="eastAsia" w:ascii="仿宋" w:hAnsi="仿宋" w:eastAsia="仿宋"/>
          <w:b/>
          <w:bCs/>
          <w:color w:val="C00000"/>
          <w:sz w:val="32"/>
          <w:szCs w:val="32"/>
        </w:rPr>
        <w:t>3）创业计划书:具有实践性、应用性，符合政策导向，有推广价值，能解决科技活动的理论问题和实际问题，体现“两山”理念。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textAlignment w:val="auto"/>
        <w:outlineLvl w:val="9"/>
        <w:rPr>
          <w:rFonts w:hint="eastAsia" w:ascii="仿宋" w:hAnsi="仿宋" w:eastAsia="仿宋"/>
          <w:b/>
          <w:bCs/>
          <w:sz w:val="32"/>
          <w:szCs w:val="32"/>
        </w:rPr>
      </w:pPr>
      <w:r>
        <w:rPr>
          <w:rFonts w:hint="eastAsia" w:ascii="仿宋" w:hAnsi="仿宋" w:eastAsia="仿宋"/>
          <w:b/>
          <w:bCs/>
          <w:sz w:val="32"/>
          <w:szCs w:val="32"/>
          <w:lang w:eastAsia="zh-CN"/>
        </w:rPr>
        <w:t>（</w:t>
      </w:r>
      <w:r>
        <w:rPr>
          <w:rFonts w:hint="eastAsia" w:ascii="仿宋" w:hAnsi="仿宋" w:eastAsia="仿宋"/>
          <w:b/>
          <w:bCs/>
          <w:sz w:val="32"/>
          <w:szCs w:val="32"/>
          <w:lang w:val="en-US" w:eastAsia="zh-CN"/>
        </w:rPr>
        <w:t>三）</w:t>
      </w:r>
      <w:r>
        <w:rPr>
          <w:rFonts w:hint="eastAsia" w:ascii="仿宋" w:hAnsi="仿宋" w:eastAsia="仿宋"/>
          <w:b/>
          <w:bCs/>
          <w:sz w:val="32"/>
          <w:szCs w:val="32"/>
        </w:rPr>
        <w:t>奖项设置</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毕业论文/毕业设计、调研报告、创业计划书等竞赛各自设置奖项，每类竞赛设置一等奖获奖比例为10%左右，二等奖获奖比例为20%左右，三等奖获奖比例为30%左右。</w:t>
      </w:r>
      <w:r>
        <w:rPr>
          <w:rFonts w:hint="eastAsia" w:ascii="仿宋" w:hAnsi="仿宋" w:eastAsia="仿宋"/>
          <w:sz w:val="32"/>
          <w:szCs w:val="32"/>
          <w:lang w:val="en-US" w:eastAsia="zh-CN"/>
        </w:rPr>
        <w:t>每类竞赛作品突出选手由学校统一报送参加省赛，每一项不超过10个作品。</w:t>
      </w:r>
    </w:p>
    <w:p>
      <w:pPr>
        <w:spacing w:line="560" w:lineRule="exact"/>
        <w:ind w:firstLine="640" w:firstLineChars="200"/>
        <w:rPr>
          <w:rFonts w:hint="default" w:eastAsia="宋体"/>
          <w:lang w:val="en-US" w:eastAsia="zh-CN"/>
        </w:rPr>
      </w:pPr>
      <w:r>
        <w:rPr>
          <w:rFonts w:hint="eastAsia" w:ascii="仿宋" w:hAnsi="仿宋" w:eastAsia="仿宋"/>
          <w:sz w:val="32"/>
          <w:szCs w:val="32"/>
        </w:rPr>
        <w:t>获奖人数为参赛人数的</w:t>
      </w:r>
      <w:r>
        <w:rPr>
          <w:rFonts w:hint="eastAsia" w:ascii="仿宋" w:hAnsi="仿宋" w:eastAsia="仿宋"/>
          <w:sz w:val="32"/>
          <w:szCs w:val="32"/>
          <w:lang w:val="en-US" w:eastAsia="zh-CN"/>
        </w:rPr>
        <w:t>6</w:t>
      </w:r>
      <w:r>
        <w:rPr>
          <w:rFonts w:hint="eastAsia" w:ascii="仿宋" w:hAnsi="仿宋" w:eastAsia="仿宋"/>
          <w:sz w:val="32"/>
          <w:szCs w:val="32"/>
        </w:rPr>
        <w:t>0%，组委会将向获奖者颁发获奖证书，学校将给予获奖者相应的创新学分，其中一等奖参赛人数的10%；二等奖参赛人数的</w:t>
      </w:r>
      <w:r>
        <w:rPr>
          <w:rFonts w:hint="eastAsia" w:ascii="仿宋" w:hAnsi="仿宋" w:eastAsia="仿宋"/>
          <w:sz w:val="32"/>
          <w:szCs w:val="32"/>
          <w:lang w:val="en-US" w:eastAsia="zh-CN"/>
        </w:rPr>
        <w:t>20</w:t>
      </w:r>
      <w:r>
        <w:rPr>
          <w:rFonts w:hint="eastAsia" w:ascii="仿宋" w:hAnsi="仿宋" w:eastAsia="仿宋"/>
          <w:sz w:val="32"/>
          <w:szCs w:val="32"/>
        </w:rPr>
        <w:t>%；三等奖参赛人数的</w:t>
      </w:r>
      <w:r>
        <w:rPr>
          <w:rFonts w:hint="eastAsia" w:ascii="仿宋" w:hAnsi="仿宋" w:eastAsia="仿宋"/>
          <w:sz w:val="32"/>
          <w:szCs w:val="32"/>
          <w:lang w:val="en-US" w:eastAsia="zh-CN"/>
        </w:rPr>
        <w:t>30</w:t>
      </w:r>
      <w:r>
        <w:rPr>
          <w:rFonts w:hint="eastAsia" w:ascii="仿宋" w:hAnsi="仿宋" w:eastAsia="仿宋"/>
          <w:sz w:val="32"/>
          <w:szCs w:val="32"/>
        </w:rPr>
        <w:t>%。</w:t>
      </w:r>
    </w:p>
    <w:p>
      <w:pPr>
        <w:spacing w:line="560" w:lineRule="exact"/>
        <w:ind w:firstLine="643" w:firstLineChars="200"/>
        <w:rPr>
          <w:rFonts w:hint="eastAsia" w:ascii="仿宋" w:hAnsi="仿宋" w:eastAsia="仿宋"/>
          <w:b/>
          <w:sz w:val="32"/>
          <w:szCs w:val="32"/>
        </w:rPr>
      </w:pPr>
      <w:r>
        <w:rPr>
          <w:rFonts w:hint="eastAsia" w:ascii="仿宋" w:hAnsi="仿宋" w:eastAsia="仿宋"/>
          <w:b/>
          <w:sz w:val="32"/>
          <w:szCs w:val="32"/>
        </w:rPr>
        <w:t>（四）申诉与仲裁</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本次大赛的解释权归“辽宁理工学院</w:t>
      </w:r>
      <w:r>
        <w:rPr>
          <w:rFonts w:hint="eastAsia" w:ascii="仿宋" w:hAnsi="仿宋" w:eastAsia="仿宋"/>
          <w:sz w:val="32"/>
          <w:szCs w:val="32"/>
          <w:lang w:eastAsia="zh-CN"/>
        </w:rPr>
        <w:t>2023年东北</w:t>
      </w:r>
      <w:r>
        <w:rPr>
          <w:rFonts w:hint="eastAsia" w:ascii="仿宋" w:hAnsi="仿宋" w:eastAsia="仿宋"/>
          <w:sz w:val="32"/>
          <w:szCs w:val="32"/>
        </w:rPr>
        <w:t>三省一区大学生生态环保作品竞赛”组织领导小组。</w:t>
      </w:r>
    </w:p>
    <w:p>
      <w:pPr>
        <w:spacing w:line="560" w:lineRule="exact"/>
        <w:ind w:firstLine="643" w:firstLineChars="200"/>
        <w:rPr>
          <w:rFonts w:hint="eastAsia" w:ascii="仿宋" w:hAnsi="仿宋" w:eastAsia="仿宋"/>
          <w:b/>
          <w:sz w:val="32"/>
          <w:szCs w:val="32"/>
        </w:rPr>
      </w:pPr>
      <w:r>
        <w:rPr>
          <w:rFonts w:hint="eastAsia" w:ascii="仿宋" w:hAnsi="仿宋" w:eastAsia="仿宋"/>
          <w:b/>
          <w:sz w:val="32"/>
          <w:szCs w:val="32"/>
        </w:rPr>
        <w:t>（五）竞赛结果公示</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本次大赛的评审结果在校园网上公示。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四、其他</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b/>
          <w:bCs/>
          <w:sz w:val="32"/>
          <w:szCs w:val="32"/>
        </w:rPr>
      </w:pPr>
      <w:r>
        <w:rPr>
          <w:rFonts w:hint="eastAsia" w:ascii="仿宋" w:hAnsi="仿宋" w:eastAsia="仿宋"/>
          <w:sz w:val="32"/>
          <w:szCs w:val="32"/>
        </w:rPr>
        <w:t>（一）</w:t>
      </w:r>
      <w:r>
        <w:rPr>
          <w:rFonts w:hint="eastAsia" w:ascii="仿宋" w:hAnsi="仿宋" w:eastAsia="仿宋"/>
          <w:b/>
          <w:bCs/>
          <w:sz w:val="32"/>
          <w:szCs w:val="32"/>
        </w:rPr>
        <w:t>联系人及联系方式</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default" w:ascii="仿宋" w:hAnsi="仿宋" w:eastAsia="仿宋"/>
          <w:sz w:val="32"/>
          <w:szCs w:val="32"/>
          <w:lang w:val="en-US" w:eastAsia="zh-CN"/>
        </w:rPr>
      </w:pPr>
      <w:r>
        <w:rPr>
          <w:rFonts w:hint="default" w:ascii="仿宋" w:hAnsi="仿宋" w:eastAsia="仿宋"/>
          <w:sz w:val="32"/>
          <w:szCs w:val="32"/>
        </w:rPr>
        <w:t>联系人：</w:t>
      </w:r>
      <w:r>
        <w:rPr>
          <w:rFonts w:hint="eastAsia" w:ascii="仿宋" w:hAnsi="仿宋" w:eastAsia="仿宋"/>
          <w:sz w:val="32"/>
          <w:szCs w:val="32"/>
          <w:lang w:val="en-US" w:eastAsia="zh-CN"/>
        </w:rPr>
        <w:t>韩老师</w:t>
      </w:r>
      <w:r>
        <w:rPr>
          <w:rFonts w:hint="default" w:ascii="仿宋" w:hAnsi="仿宋" w:eastAsia="仿宋"/>
          <w:sz w:val="32"/>
          <w:szCs w:val="32"/>
        </w:rPr>
        <w:t xml:space="preserve">    </w:t>
      </w:r>
      <w:r>
        <w:rPr>
          <w:rFonts w:hint="eastAsia" w:ascii="仿宋" w:hAnsi="仿宋" w:eastAsia="仿宋"/>
          <w:sz w:val="32"/>
          <w:szCs w:val="32"/>
          <w:lang w:val="en-US" w:eastAsia="zh-CN"/>
        </w:rPr>
        <w:t>17824943716</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b/>
          <w:bCs/>
          <w:sz w:val="32"/>
          <w:szCs w:val="32"/>
        </w:rPr>
      </w:pPr>
      <w:r>
        <w:rPr>
          <w:rFonts w:hint="eastAsia" w:ascii="仿宋" w:hAnsi="仿宋" w:eastAsia="仿宋"/>
          <w:b/>
          <w:bCs/>
          <w:sz w:val="32"/>
          <w:szCs w:val="32"/>
        </w:rPr>
        <w:t>领队与选手须知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 w:hAnsi="仿宋" w:eastAsia="仿宋"/>
          <w:sz w:val="32"/>
          <w:szCs w:val="32"/>
        </w:rPr>
      </w:pPr>
      <w:r>
        <w:rPr>
          <w:rFonts w:hint="default" w:ascii="仿宋" w:hAnsi="仿宋" w:eastAsia="仿宋"/>
          <w:sz w:val="32"/>
          <w:szCs w:val="32"/>
        </w:rPr>
        <w:t>尊重比赛规则，尊重竞争对手。</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仿宋" w:hAnsi="仿宋" w:eastAsia="仿宋"/>
          <w:b/>
          <w:bCs/>
          <w:sz w:val="32"/>
          <w:szCs w:val="32"/>
        </w:rPr>
      </w:pPr>
      <w:r>
        <w:rPr>
          <w:rFonts w:hint="eastAsia" w:ascii="仿宋" w:hAnsi="仿宋" w:eastAsia="仿宋"/>
          <w:sz w:val="32"/>
          <w:szCs w:val="32"/>
        </w:rPr>
        <w:t>（三）</w:t>
      </w:r>
      <w:r>
        <w:rPr>
          <w:rFonts w:hint="eastAsia" w:ascii="仿宋" w:hAnsi="仿宋" w:eastAsia="仿宋"/>
          <w:b/>
          <w:bCs/>
          <w:sz w:val="32"/>
          <w:szCs w:val="32"/>
        </w:rPr>
        <w:t>其他未尽事宜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default" w:ascii="仿宋" w:hAnsi="仿宋" w:eastAsia="仿宋"/>
          <w:sz w:val="32"/>
          <w:szCs w:val="32"/>
        </w:rPr>
      </w:pPr>
      <w:r>
        <w:rPr>
          <w:rFonts w:hint="default" w:ascii="仿宋" w:hAnsi="仿宋" w:eastAsia="仿宋"/>
          <w:sz w:val="32"/>
          <w:szCs w:val="32"/>
        </w:rPr>
        <w:t>其他未尽事宜解释权归</w:t>
      </w:r>
      <w:r>
        <w:rPr>
          <w:rFonts w:hint="eastAsia" w:ascii="仿宋" w:hAnsi="仿宋" w:eastAsia="仿宋"/>
          <w:sz w:val="32"/>
          <w:szCs w:val="32"/>
          <w:lang w:val="en-US" w:eastAsia="zh-CN"/>
        </w:rPr>
        <w:t>艺术与景观设计</w:t>
      </w:r>
      <w:r>
        <w:rPr>
          <w:rFonts w:hint="default" w:ascii="仿宋" w:hAnsi="仿宋" w:eastAsia="仿宋"/>
          <w:sz w:val="32"/>
          <w:szCs w:val="32"/>
        </w:rPr>
        <w:t>学院</w:t>
      </w:r>
      <w:r>
        <w:rPr>
          <w:rFonts w:hint="eastAsia" w:ascii="仿宋" w:hAnsi="仿宋" w:eastAsia="仿宋"/>
          <w:sz w:val="32"/>
          <w:szCs w:val="32"/>
          <w:lang w:val="en-US" w:eastAsia="zh-CN"/>
        </w:rPr>
        <w:t>风景园林</w:t>
      </w:r>
      <w:r>
        <w:rPr>
          <w:rFonts w:hint="default" w:ascii="仿宋" w:hAnsi="仿宋" w:eastAsia="仿宋"/>
          <w:sz w:val="32"/>
          <w:szCs w:val="32"/>
        </w:rPr>
        <w:t>教研室所有。</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default" w:ascii="仿宋" w:hAnsi="仿宋" w:eastAsia="仿宋"/>
          <w:sz w:val="32"/>
          <w:szCs w:val="32"/>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629DB"/>
    <w:multiLevelType w:val="singleLevel"/>
    <w:tmpl w:val="5E6629DB"/>
    <w:lvl w:ilvl="0" w:tentative="0">
      <w:start w:val="2"/>
      <w:numFmt w:val="chineseCounting"/>
      <w:suff w:val="nothing"/>
      <w:lvlText w:val="（%1）"/>
      <w:lvlJc w:val="left"/>
    </w:lvl>
  </w:abstractNum>
  <w:abstractNum w:abstractNumId="1">
    <w:nsid w:val="5E662B5D"/>
    <w:multiLevelType w:val="singleLevel"/>
    <w:tmpl w:val="5E662B5D"/>
    <w:lvl w:ilvl="0" w:tentative="0">
      <w:start w:val="2"/>
      <w:numFmt w:val="chineseCounting"/>
      <w:suff w:val="nothing"/>
      <w:lvlText w:val="（%1）"/>
      <w:lvlJc w:val="left"/>
    </w:lvl>
  </w:abstractNum>
  <w:abstractNum w:abstractNumId="2">
    <w:nsid w:val="5E662F93"/>
    <w:multiLevelType w:val="singleLevel"/>
    <w:tmpl w:val="5E662F93"/>
    <w:lvl w:ilvl="0" w:tentative="0">
      <w:start w:val="2"/>
      <w:numFmt w:val="chineseCounting"/>
      <w:suff w:val="nothing"/>
      <w:lvlText w:val="（%1）"/>
      <w:lvlJc w:val="left"/>
    </w:lvl>
  </w:abstractNum>
  <w:abstractNum w:abstractNumId="3">
    <w:nsid w:val="5EC246A2"/>
    <w:multiLevelType w:val="singleLevel"/>
    <w:tmpl w:val="5EC246A2"/>
    <w:lvl w:ilvl="0" w:tentative="0">
      <w:start w:val="2"/>
      <w:numFmt w:val="chineseCounting"/>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TczMTFhODVlZjUxYzcyOWI5NWRmZDU5NWUzZWMifQ=="/>
  </w:docVars>
  <w:rsids>
    <w:rsidRoot w:val="3F2B3D09"/>
    <w:rsid w:val="03A77D71"/>
    <w:rsid w:val="09A90E0D"/>
    <w:rsid w:val="0A12645E"/>
    <w:rsid w:val="139F3DAD"/>
    <w:rsid w:val="1C406D04"/>
    <w:rsid w:val="21805673"/>
    <w:rsid w:val="27E23B84"/>
    <w:rsid w:val="28E72C2A"/>
    <w:rsid w:val="29430220"/>
    <w:rsid w:val="33A814A2"/>
    <w:rsid w:val="387E591B"/>
    <w:rsid w:val="3C4F54DA"/>
    <w:rsid w:val="3F2B3D09"/>
    <w:rsid w:val="41C7226F"/>
    <w:rsid w:val="52A02AD4"/>
    <w:rsid w:val="532E0449"/>
    <w:rsid w:val="5C5D0D87"/>
    <w:rsid w:val="5D5671C4"/>
    <w:rsid w:val="63951BA4"/>
    <w:rsid w:val="63D95197"/>
    <w:rsid w:val="65130235"/>
    <w:rsid w:val="69D34437"/>
    <w:rsid w:val="71767795"/>
    <w:rsid w:val="74BF1152"/>
    <w:rsid w:val="74E07C80"/>
    <w:rsid w:val="75C3607C"/>
    <w:rsid w:val="765C7562"/>
    <w:rsid w:val="7AC03F8E"/>
    <w:rsid w:val="7C1E15F9"/>
    <w:rsid w:val="7DD20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style>
  <w:style w:type="paragraph" w:styleId="4">
    <w:name w:val="Plain Text"/>
    <w:basedOn w:val="1"/>
    <w:qFormat/>
    <w:uiPriority w:val="0"/>
    <w:rPr>
      <w:rFonts w:ascii="宋体" w:hAnsi="Courier New" w:cs="Courier New"/>
    </w:rPr>
  </w:style>
  <w:style w:type="paragraph" w:styleId="5">
    <w:name w:val="footer"/>
    <w:basedOn w:val="1"/>
    <w:qFormat/>
    <w:uiPriority w:val="0"/>
    <w:pPr>
      <w:tabs>
        <w:tab w:val="center" w:pos="4153"/>
        <w:tab w:val="right" w:pos="8306"/>
      </w:tabs>
      <w:snapToGrid w:val="0"/>
      <w:jc w:val="left"/>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1069</Words>
  <Characters>1108</Characters>
  <Lines>0</Lines>
  <Paragraphs>0</Paragraphs>
  <TotalTime>2</TotalTime>
  <ScaleCrop>false</ScaleCrop>
  <LinksUpToDate>false</LinksUpToDate>
  <CharactersWithSpaces>1113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2022-10-27T02:50:00Z</dcterms:created>
  <dc:creator>杨同学</dc:creator>
  <cp:lastModifiedBy>温柔.</cp:lastModifiedBy>
  <dcterms:modified xsi:type="dcterms:W3CDTF">2023-06-19T08:42:37Z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9BEB07358A3C4851AB847EC453D77567</vt:lpwstr>
  </property>
</Properties>
</file>